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FD" w:rsidRPr="008817FD" w:rsidRDefault="008817FD" w:rsidP="008817F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817F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Рекомендации для родителей «Развитие мелкой моторики рук»</w:t>
      </w:r>
    </w:p>
    <w:p w:rsidR="008817FD" w:rsidRDefault="008817FD" w:rsidP="008817FD">
      <w:pPr>
        <w:pStyle w:val="3"/>
        <w:shd w:val="clear" w:color="auto" w:fill="FFFFFF"/>
        <w:spacing w:before="0" w:line="288" w:lineRule="atLeast"/>
        <w:rPr>
          <w:rFonts w:ascii="Arial" w:hAnsi="Arial" w:cs="Arial"/>
          <w:b w:val="0"/>
          <w:bCs w:val="0"/>
          <w:color w:val="F43DC3"/>
          <w:sz w:val="39"/>
          <w:szCs w:val="39"/>
        </w:rPr>
      </w:pPr>
      <w:r>
        <w:rPr>
          <w:rFonts w:ascii="Arial" w:hAnsi="Arial" w:cs="Arial"/>
          <w:b w:val="0"/>
          <w:bCs w:val="0"/>
          <w:color w:val="F43DC3"/>
          <w:sz w:val="39"/>
          <w:szCs w:val="39"/>
        </w:rPr>
        <w:t>Почему так важно для детей развитие мелкой моторики рук?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Дело в том, что в головном мозге человека центры, отвечающие за речь и движения пальцев рук, расположены очень близко. Стимулируя мелкую моторику и активизируя тем самым соответствующие отделы мозга, мы активизируем и соседние зоны,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отвечающие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за речь.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Таким образом, пальчиковые игры характеризуются как один из способов развития речи детей и подготовки их к школьному обучению.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Вы должны понять, что развитие мелкой моторики возможно только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игровой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форме, постарайтесь не забывать хвалить ребенка, создавая ситуации успеха.</w:t>
      </w:r>
    </w:p>
    <w:p w:rsidR="008817FD" w:rsidRDefault="008817FD" w:rsidP="008817FD">
      <w:pPr>
        <w:pStyle w:val="3"/>
        <w:shd w:val="clear" w:color="auto" w:fill="FFFFFF"/>
        <w:spacing w:before="0" w:line="288" w:lineRule="atLeast"/>
        <w:rPr>
          <w:rFonts w:ascii="Arial" w:hAnsi="Arial" w:cs="Arial"/>
          <w:b w:val="0"/>
          <w:bCs w:val="0"/>
          <w:color w:val="F43DC3"/>
          <w:sz w:val="39"/>
          <w:szCs w:val="39"/>
        </w:rPr>
      </w:pPr>
      <w:r>
        <w:rPr>
          <w:rStyle w:val="a4"/>
          <w:rFonts w:ascii="Arial" w:hAnsi="Arial" w:cs="Arial"/>
          <w:b/>
          <w:bCs/>
          <w:color w:val="F43DC3"/>
          <w:sz w:val="39"/>
          <w:szCs w:val="39"/>
          <w:bdr w:val="none" w:sz="0" w:space="0" w:color="auto" w:frame="1"/>
        </w:rPr>
        <w:t>1. Желательно делать ребенку массаж кистей и пальцев рук.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Массаж выполняется одной рукой, другая рука придерживает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массируемую</w:t>
      </w:r>
      <w:proofErr w:type="gramEnd"/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конечность. Продолжительность массажа 3-5 минут; проводится несколько раз в день.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Массаж состоит из следующих типов движений: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-поглаживание (совершается в разных направлениях);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-растирание (отличается от поглаживания большей силой давления – рука не</w:t>
      </w:r>
      <w:proofErr w:type="gramEnd"/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скользит по коже, а сдвигает ее);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-вибрация (нанесение частых ударов кончиками полусогнутых пальцев);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-манипуляция с помощью специального массажного мячика (движения</w:t>
      </w:r>
      <w:proofErr w:type="gramEnd"/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совершаются по спирали от центра ладони к кончикам пальцев). Практический совет: мячик должен быть твердым, т. е. не деформироваться (тогда воздействие будет максимальным);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-сгибание-разгибание пальцев (пальцы изначально сжаты в кулак, каждый палец по очереди разгибается и массируется со стороны ладони круговыми движениями от основания к кончику).</w:t>
      </w:r>
    </w:p>
    <w:p w:rsidR="008817FD" w:rsidRDefault="008817FD" w:rsidP="008817FD">
      <w:pPr>
        <w:pStyle w:val="3"/>
        <w:shd w:val="clear" w:color="auto" w:fill="FFFFFF"/>
        <w:spacing w:before="0" w:line="288" w:lineRule="atLeast"/>
        <w:rPr>
          <w:rFonts w:ascii="Arial" w:hAnsi="Arial" w:cs="Arial"/>
          <w:b w:val="0"/>
          <w:bCs w:val="0"/>
          <w:color w:val="F43DC3"/>
          <w:sz w:val="39"/>
          <w:szCs w:val="39"/>
        </w:rPr>
      </w:pPr>
      <w:r>
        <w:rPr>
          <w:rStyle w:val="a4"/>
          <w:rFonts w:ascii="Arial" w:hAnsi="Arial" w:cs="Arial"/>
          <w:b/>
          <w:bCs/>
          <w:color w:val="F43DC3"/>
          <w:sz w:val="39"/>
          <w:szCs w:val="39"/>
          <w:bdr w:val="none" w:sz="0" w:space="0" w:color="auto" w:frame="1"/>
        </w:rPr>
        <w:t>2. Можно просто купить игрушку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шнуровку – набор из разноцветных шнурков и башмака, пуговицы, «куска сыра» или какого-нибудь еще деревянного предмета с дырками. Иногда к ним прилагается еще и деревянная иголка. Представляете, как приятно девочке заполучить запретную иголку с ниткой и стать «совсем как мама»?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Отлично развивают руку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разнообразные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нанизывание. Нанизывать можно все что нанизывается: пуговицы, бусы, рожки и макароны, сушки. Можно составлять бусы из картонных кружочков, квадратиков, сердечек, листьев деревьев, в том числе сухих, ягод рябины. Научиться прокалывать аккуратные дырочки тоже полезно.</w:t>
      </w:r>
    </w:p>
    <w:p w:rsidR="008817FD" w:rsidRDefault="008817FD" w:rsidP="008817FD">
      <w:pPr>
        <w:pStyle w:val="3"/>
        <w:shd w:val="clear" w:color="auto" w:fill="FFFFFF"/>
        <w:spacing w:before="0" w:line="288" w:lineRule="atLeast"/>
        <w:rPr>
          <w:rFonts w:ascii="Arial" w:hAnsi="Arial" w:cs="Arial"/>
          <w:b w:val="0"/>
          <w:bCs w:val="0"/>
          <w:color w:val="F43DC3"/>
          <w:sz w:val="39"/>
          <w:szCs w:val="39"/>
        </w:rPr>
      </w:pPr>
      <w:r>
        <w:rPr>
          <w:rStyle w:val="a4"/>
          <w:rFonts w:ascii="Arial" w:hAnsi="Arial" w:cs="Arial"/>
          <w:b/>
          <w:bCs/>
          <w:color w:val="F43DC3"/>
          <w:sz w:val="39"/>
          <w:szCs w:val="39"/>
          <w:bdr w:val="none" w:sz="0" w:space="0" w:color="auto" w:frame="1"/>
        </w:rPr>
        <w:t>3. Пальчиковое рисование.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ваш ребенок крайне неохотно рисует кистью, предложите ему порисовать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пальцами. Можно рисовать одним, двумя или сразу всеми пальцами одновременно: каждый пальчик опускается в краску определенного цвета, а потом по очереди ставится на бумагу.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получается салют или бусы, или еще что-нибудь. Лучше всего закончить рисунок фломастерами или карандашами.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Ребенок перекатывает карандаш между пальцами (от большого к мизинцу и</w:t>
      </w:r>
      <w:proofErr w:type="gramEnd"/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обратно) поочередно каждой рукой.</w:t>
      </w:r>
    </w:p>
    <w:p w:rsidR="008817FD" w:rsidRDefault="008817FD" w:rsidP="008817FD">
      <w:pPr>
        <w:pStyle w:val="3"/>
        <w:shd w:val="clear" w:color="auto" w:fill="FFFFFF"/>
        <w:spacing w:before="0" w:line="288" w:lineRule="atLeast"/>
        <w:rPr>
          <w:rFonts w:ascii="Arial" w:hAnsi="Arial" w:cs="Arial"/>
          <w:b w:val="0"/>
          <w:bCs w:val="0"/>
          <w:color w:val="F43DC3"/>
          <w:sz w:val="39"/>
          <w:szCs w:val="39"/>
        </w:rPr>
      </w:pPr>
      <w:r>
        <w:rPr>
          <w:rStyle w:val="a4"/>
          <w:rFonts w:ascii="Arial" w:hAnsi="Arial" w:cs="Arial"/>
          <w:b/>
          <w:bCs/>
          <w:color w:val="F43DC3"/>
          <w:sz w:val="39"/>
          <w:szCs w:val="39"/>
          <w:bdr w:val="none" w:sz="0" w:space="0" w:color="auto" w:frame="1"/>
        </w:rPr>
        <w:t>«Рисунок на крупе»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Взрослый берет яркий поднос и тонким равномерным слоем рассыпает по нему любую крупу. Проводит пальчиком ребенка по крупе. Получится яркая контрастная линия. Затем предлагает малышу самому нарисовать несколько произвольных линий.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Можно вместе нарисовать какие-нибудь предметы (забор, дождик, волны).</w:t>
      </w:r>
    </w:p>
    <w:p w:rsidR="008817FD" w:rsidRDefault="008817FD" w:rsidP="008817FD">
      <w:pPr>
        <w:pStyle w:val="3"/>
        <w:shd w:val="clear" w:color="auto" w:fill="FFFFFF"/>
        <w:spacing w:before="0" w:line="288" w:lineRule="atLeast"/>
        <w:rPr>
          <w:rFonts w:ascii="Arial" w:hAnsi="Arial" w:cs="Arial"/>
          <w:b w:val="0"/>
          <w:bCs w:val="0"/>
          <w:color w:val="F43DC3"/>
          <w:sz w:val="39"/>
          <w:szCs w:val="39"/>
        </w:rPr>
      </w:pPr>
      <w:r>
        <w:rPr>
          <w:rStyle w:val="a4"/>
          <w:rFonts w:ascii="Arial" w:hAnsi="Arial" w:cs="Arial"/>
          <w:b/>
          <w:bCs/>
          <w:color w:val="F43DC3"/>
          <w:sz w:val="39"/>
          <w:szCs w:val="39"/>
          <w:bdr w:val="none" w:sz="0" w:space="0" w:color="auto" w:frame="1"/>
        </w:rPr>
        <w:lastRenderedPageBreak/>
        <w:t>«Зоопарк»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Для этого упражнения нужна пластиковая решетка для раковины (обычно она</w:t>
      </w:r>
      <w:proofErr w:type="gramEnd"/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состоит из множества клеток). Ребенок ходит указательным и средним пальцем, как ножками, по этим клеткам, стараясь делать шаги на каждый ударный слог. Упражнение выполняет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поочередно то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одной, то другой рукой, а можно и двумя одновременно, говоря: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зоопарке мы бродили,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каждой клетке подходили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смотрели всех подряд: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Медвежат, волчат, бобрят.</w:t>
      </w:r>
    </w:p>
    <w:p w:rsidR="008817FD" w:rsidRDefault="008817FD" w:rsidP="008817FD">
      <w:pPr>
        <w:pStyle w:val="3"/>
        <w:shd w:val="clear" w:color="auto" w:fill="FFFFFF"/>
        <w:spacing w:before="0" w:line="288" w:lineRule="atLeast"/>
        <w:rPr>
          <w:rFonts w:ascii="Arial" w:hAnsi="Arial" w:cs="Arial"/>
          <w:b w:val="0"/>
          <w:bCs w:val="0"/>
          <w:color w:val="F43DC3"/>
          <w:sz w:val="39"/>
          <w:szCs w:val="39"/>
        </w:rPr>
      </w:pPr>
      <w:r>
        <w:rPr>
          <w:rStyle w:val="a4"/>
          <w:rFonts w:ascii="Arial" w:hAnsi="Arial" w:cs="Arial"/>
          <w:b/>
          <w:bCs/>
          <w:color w:val="F43DC3"/>
          <w:sz w:val="39"/>
          <w:szCs w:val="39"/>
          <w:bdr w:val="none" w:sz="0" w:space="0" w:color="auto" w:frame="1"/>
        </w:rPr>
        <w:t>«Месим тесто»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Взрослый насыпает в кастрюлю примерно килограмм гороха или фасоли. Ребенок запускает туда руки и изображает, как месят тесто, приговаривая: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Месим, месим тесто,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Есть в печи место.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Будут-будут из печи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Булочки и калачи.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«Разложи горох»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столе две кружки: в одной – сухой горох, другая пустая. Взрослый читает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четверостишия, а ребенок на каждый ударный слог перекладывает горошины по одной в другую кружку. Сначала одной рукой, затем двумя одновременно, попеременно большим и средним пальцами, большим и безымянным, большим и мизинцем.</w:t>
      </w:r>
    </w:p>
    <w:p w:rsidR="008817FD" w:rsidRDefault="008817FD" w:rsidP="008817FD">
      <w:pPr>
        <w:pStyle w:val="3"/>
        <w:shd w:val="clear" w:color="auto" w:fill="FFFFFF"/>
        <w:spacing w:before="0" w:line="288" w:lineRule="atLeast"/>
        <w:rPr>
          <w:rFonts w:ascii="Arial" w:hAnsi="Arial" w:cs="Arial"/>
          <w:b w:val="0"/>
          <w:bCs w:val="0"/>
          <w:color w:val="F43DC3"/>
          <w:sz w:val="39"/>
          <w:szCs w:val="39"/>
        </w:rPr>
      </w:pPr>
      <w:r>
        <w:rPr>
          <w:rStyle w:val="a4"/>
          <w:rFonts w:ascii="Arial" w:hAnsi="Arial" w:cs="Arial"/>
          <w:b/>
          <w:bCs/>
          <w:color w:val="F43DC3"/>
          <w:sz w:val="39"/>
          <w:szCs w:val="39"/>
          <w:bdr w:val="none" w:sz="0" w:space="0" w:color="auto" w:frame="1"/>
        </w:rPr>
        <w:t>«Набери горох»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Перед ребенком блюдце с горохом.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Большим и указательным пальцами он берет горошину и удерживает ее остальными пальцами (как при сборе ягод, потом берет следующую горошину, потом еще и еще – так набирает целую горсть.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Можно делать это одной или двумя руками.</w:t>
      </w:r>
    </w:p>
    <w:p w:rsidR="008817FD" w:rsidRDefault="008817FD" w:rsidP="008817FD">
      <w:pPr>
        <w:pStyle w:val="3"/>
        <w:shd w:val="clear" w:color="auto" w:fill="FFFFFF"/>
        <w:spacing w:before="0" w:line="288" w:lineRule="atLeast"/>
        <w:rPr>
          <w:rFonts w:ascii="Arial" w:hAnsi="Arial" w:cs="Arial"/>
          <w:b w:val="0"/>
          <w:bCs w:val="0"/>
          <w:color w:val="F43DC3"/>
          <w:sz w:val="39"/>
          <w:szCs w:val="39"/>
        </w:rPr>
      </w:pPr>
      <w:r>
        <w:rPr>
          <w:rStyle w:val="a4"/>
          <w:rFonts w:ascii="Arial" w:hAnsi="Arial" w:cs="Arial"/>
          <w:b/>
          <w:bCs/>
          <w:color w:val="F43DC3"/>
          <w:sz w:val="39"/>
          <w:szCs w:val="39"/>
          <w:bdr w:val="none" w:sz="0" w:space="0" w:color="auto" w:frame="1"/>
        </w:rPr>
        <w:lastRenderedPageBreak/>
        <w:t>«Орех»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 катает грецкий орех между ладонями и приговаривает: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катаю мой орех,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Чтобы стал круглее всех.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Два грецких ореха ребенок держит в одной руке и вращает их один вокруг другого.</w:t>
      </w:r>
    </w:p>
    <w:p w:rsidR="008817FD" w:rsidRDefault="008817FD" w:rsidP="008817FD">
      <w:pPr>
        <w:pStyle w:val="3"/>
        <w:shd w:val="clear" w:color="auto" w:fill="FFFFFF"/>
        <w:spacing w:before="0" w:line="288" w:lineRule="atLeast"/>
        <w:rPr>
          <w:rFonts w:ascii="Arial" w:hAnsi="Arial" w:cs="Arial"/>
          <w:b w:val="0"/>
          <w:bCs w:val="0"/>
          <w:color w:val="F43DC3"/>
          <w:sz w:val="39"/>
          <w:szCs w:val="39"/>
        </w:rPr>
      </w:pPr>
      <w:r>
        <w:rPr>
          <w:rStyle w:val="a4"/>
          <w:rFonts w:ascii="Arial" w:hAnsi="Arial" w:cs="Arial"/>
          <w:b/>
          <w:bCs/>
          <w:color w:val="F43DC3"/>
          <w:sz w:val="39"/>
          <w:szCs w:val="39"/>
          <w:bdr w:val="none" w:sz="0" w:space="0" w:color="auto" w:frame="1"/>
        </w:rPr>
        <w:t>Спрячь платочек»</w:t>
      </w:r>
    </w:p>
    <w:p w:rsidR="008817FD" w:rsidRDefault="008817FD" w:rsidP="008817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 комкает, начиная с уголка, носовой платок (или полиэтиленовый мешочек) так, чтобы он целиком уместился в кулачке.</w:t>
      </w:r>
    </w:p>
    <w:p w:rsidR="008817FD" w:rsidRDefault="008817FD"/>
    <w:sectPr w:rsidR="0088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7FD"/>
    <w:rsid w:val="0088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7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7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817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88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17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2020-09-21T08:19:00Z</dcterms:created>
  <dcterms:modified xsi:type="dcterms:W3CDTF">2020-09-21T08:25:00Z</dcterms:modified>
</cp:coreProperties>
</file>