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5A" w:rsidRPr="00F31C5A" w:rsidRDefault="00F31C5A" w:rsidP="00F31C5A">
      <w:pPr>
        <w:shd w:val="clear" w:color="auto" w:fill="FFFFFF"/>
        <w:spacing w:after="0" w:line="240" w:lineRule="auto"/>
        <w:jc w:val="center"/>
        <w:rPr>
          <w:rFonts w:ascii="Times New Roman" w:eastAsia="Times New Roman" w:hAnsi="Times New Roman" w:cs="Times New Roman"/>
          <w:b/>
          <w:sz w:val="24"/>
          <w:szCs w:val="24"/>
        </w:rPr>
      </w:pPr>
      <w:r w:rsidRPr="00F31C5A">
        <w:rPr>
          <w:rFonts w:ascii="Times New Roman" w:eastAsia="Times New Roman" w:hAnsi="Times New Roman" w:cs="Times New Roman"/>
          <w:b/>
          <w:sz w:val="24"/>
          <w:szCs w:val="24"/>
        </w:rPr>
        <w:t>Как развить у ребенка любознательность</w:t>
      </w:r>
    </w:p>
    <w:p w:rsidR="00F31C5A" w:rsidRPr="00F31C5A" w:rsidRDefault="00F31C5A" w:rsidP="00F31C5A">
      <w:pPr>
        <w:shd w:val="clear" w:color="auto" w:fill="FFFFFF"/>
        <w:spacing w:after="0" w:line="240" w:lineRule="auto"/>
        <w:jc w:val="center"/>
        <w:rPr>
          <w:rFonts w:ascii="Times New Roman" w:eastAsia="Times New Roman" w:hAnsi="Times New Roman" w:cs="Times New Roman"/>
          <w:b/>
          <w:sz w:val="24"/>
          <w:szCs w:val="24"/>
        </w:rPr>
      </w:pP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Ребёнок по натуре своей любознателен. Его интересует все новое, неизведанное. Открытия у него каждый день: он узнает, что бумага рвётся, лёд тает, камень тонет в воде, а дерево плавает на поверхности.</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Стремление познать часто подводит детей: то они нечаянно режут салфетки, так как хотят узнать,  можно ли это разрезать, потрошат игрушки с целью узнать, почему они двигаются. Ребёнок растет, возрастает его любознательность к окружающему, незнакомому.</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w:t>
      </w:r>
      <w:r w:rsidRPr="00F31C5A">
        <w:rPr>
          <w:rFonts w:ascii="Times New Roman" w:eastAsia="Times New Roman" w:hAnsi="Times New Roman" w:cs="Times New Roman"/>
          <w:b/>
          <w:bCs/>
          <w:i/>
          <w:sz w:val="24"/>
          <w:szCs w:val="24"/>
        </w:rPr>
        <w:t xml:space="preserve">Любознательность </w:t>
      </w:r>
      <w:r w:rsidRPr="00F31C5A">
        <w:rPr>
          <w:rFonts w:ascii="Times New Roman" w:eastAsia="Times New Roman" w:hAnsi="Times New Roman" w:cs="Times New Roman"/>
          <w:b/>
          <w:bCs/>
          <w:sz w:val="24"/>
          <w:szCs w:val="24"/>
        </w:rPr>
        <w:t>–</w:t>
      </w:r>
      <w:r w:rsidRPr="00F31C5A">
        <w:rPr>
          <w:rFonts w:ascii="Times New Roman" w:eastAsia="Times New Roman" w:hAnsi="Times New Roman" w:cs="Times New Roman"/>
          <w:sz w:val="24"/>
          <w:szCs w:val="24"/>
        </w:rPr>
        <w:t> недифференцированная направленность ребёнка на познание окружающих предметов, явлений, на овладение деятельностью. Источником для появления и формирования любознательности являются непосредственно воспринимаемые явления жизни. Любознательному ребёнку хочется познавать, а что именно – не столь важно.</w:t>
      </w:r>
    </w:p>
    <w:p w:rsidR="00F31C5A" w:rsidRPr="00F31C5A" w:rsidRDefault="00F31C5A" w:rsidP="00F31C5A">
      <w:pPr>
        <w:shd w:val="clear" w:color="auto" w:fill="FFFFFF"/>
        <w:spacing w:after="0" w:line="240" w:lineRule="auto"/>
        <w:jc w:val="center"/>
        <w:rPr>
          <w:rFonts w:ascii="Times New Roman" w:eastAsia="Times New Roman" w:hAnsi="Times New Roman" w:cs="Times New Roman"/>
          <w:i/>
          <w:iCs/>
          <w:sz w:val="24"/>
          <w:szCs w:val="24"/>
        </w:rPr>
      </w:pPr>
      <w:r w:rsidRPr="00F31C5A">
        <w:rPr>
          <w:rFonts w:ascii="Times New Roman" w:eastAsia="Times New Roman" w:hAnsi="Times New Roman" w:cs="Times New Roman"/>
          <w:b/>
          <w:bCs/>
          <w:i/>
          <w:sz w:val="24"/>
          <w:szCs w:val="24"/>
        </w:rPr>
        <w:t xml:space="preserve">Для чего же нужно растить детей </w:t>
      </w:r>
      <w:proofErr w:type="gramStart"/>
      <w:r w:rsidRPr="00F31C5A">
        <w:rPr>
          <w:rFonts w:ascii="Times New Roman" w:eastAsia="Times New Roman" w:hAnsi="Times New Roman" w:cs="Times New Roman"/>
          <w:b/>
          <w:bCs/>
          <w:i/>
          <w:sz w:val="24"/>
          <w:szCs w:val="24"/>
        </w:rPr>
        <w:t>любознательными</w:t>
      </w:r>
      <w:proofErr w:type="gramEnd"/>
      <w:r w:rsidRPr="00F31C5A">
        <w:rPr>
          <w:rFonts w:ascii="Times New Roman" w:eastAsia="Times New Roman" w:hAnsi="Times New Roman" w:cs="Times New Roman"/>
          <w:b/>
          <w:bCs/>
          <w:i/>
          <w:sz w:val="24"/>
          <w:szCs w:val="24"/>
        </w:rPr>
        <w:t>?</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xml:space="preserve">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Ведь определенную категорию </w:t>
      </w:r>
      <w:proofErr w:type="gramStart"/>
      <w:r w:rsidRPr="00F31C5A">
        <w:rPr>
          <w:rFonts w:ascii="Times New Roman" w:eastAsia="Times New Roman" w:hAnsi="Times New Roman" w:cs="Times New Roman"/>
          <w:sz w:val="24"/>
          <w:szCs w:val="24"/>
        </w:rPr>
        <w:t>успевающих</w:t>
      </w:r>
      <w:proofErr w:type="gramEnd"/>
      <w:r w:rsidRPr="00F31C5A">
        <w:rPr>
          <w:rFonts w:ascii="Times New Roman" w:eastAsia="Times New Roman" w:hAnsi="Times New Roman" w:cs="Times New Roman"/>
          <w:sz w:val="24"/>
          <w:szCs w:val="24"/>
        </w:rPr>
        <w:t xml:space="preserve"> составляют так называемые «интеллектуально пассивные» дети.  Для </w:t>
      </w:r>
      <w:proofErr w:type="gramStart"/>
      <w:r w:rsidRPr="00F31C5A">
        <w:rPr>
          <w:rFonts w:ascii="Times New Roman" w:eastAsia="Times New Roman" w:hAnsi="Times New Roman" w:cs="Times New Roman"/>
          <w:sz w:val="24"/>
          <w:szCs w:val="24"/>
        </w:rPr>
        <w:t>которых</w:t>
      </w:r>
      <w:proofErr w:type="gramEnd"/>
      <w:r w:rsidRPr="00F31C5A">
        <w:rPr>
          <w:rFonts w:ascii="Times New Roman" w:eastAsia="Times New Roman" w:hAnsi="Times New Roman" w:cs="Times New Roman"/>
          <w:sz w:val="24"/>
          <w:szCs w:val="24"/>
        </w:rPr>
        <w:t xml:space="preserve"> характерно отрицательное отношение к умственной работе, стремление избежать мыслительной деятельности. Причиной «интеллектуальной пассивности» детей является несформированный в дошкольные годы познавательный интерес.</w:t>
      </w:r>
    </w:p>
    <w:p w:rsidR="00F31C5A" w:rsidRPr="00F31C5A" w:rsidRDefault="00F31C5A" w:rsidP="00F31C5A">
      <w:pPr>
        <w:shd w:val="clear" w:color="auto" w:fill="FFFFFF"/>
        <w:spacing w:after="0" w:line="240" w:lineRule="auto"/>
        <w:jc w:val="center"/>
        <w:rPr>
          <w:rFonts w:ascii="Times New Roman" w:eastAsia="Times New Roman" w:hAnsi="Times New Roman" w:cs="Times New Roman"/>
          <w:i/>
          <w:sz w:val="24"/>
          <w:szCs w:val="24"/>
        </w:rPr>
      </w:pPr>
      <w:r w:rsidRPr="00F31C5A">
        <w:rPr>
          <w:rFonts w:ascii="Times New Roman" w:eastAsia="Times New Roman" w:hAnsi="Times New Roman" w:cs="Times New Roman"/>
          <w:b/>
          <w:bCs/>
          <w:i/>
          <w:sz w:val="24"/>
          <w:szCs w:val="24"/>
        </w:rPr>
        <w:t>Как же развивать любознательность и познавательный интерес?</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Это осуществляется в повседневной жизни, в детском саду, на занятиях, в играх, в труде, в общении, и не требует каких-то специальных занятий. Основное условие – широкое ознакомление детей с явлениями окружающей жизни и воспитание активного заинтересованного отношения к ним (водите детей на экскурсии, прогулки, наблюдайте, сравнивайте, читайте вместе книги).</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xml:space="preserve"> Чтобы любознательность была созидательной, её надо культивировать. Когда родители  препятствуют его исследовательской деятельности, ребёнок вряд ли захочет продолжать ее или, по крайней мере, станет приобретать знания со значительно меньшей настойчивостью.</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Слушайте его вопросы и отвечайте на них.   Малышам нужно узнать очень многое, поэтому неудивительно, что когда они начинают говорить, их вопросы так и сыплются. Конечно, очень хочется после пятидесятого вопроса «Что это?» промолчать или вовсе одернуть ребёнка, но постарайтесь не делать этого. Все вопросы малыша заслуживают ответа. Если он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ребёнка, просто и коротко.       </w:t>
      </w:r>
    </w:p>
    <w:p w:rsid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Примиритесь с исследовательской деятельностью ребенка и поощряйте её. Мир полон захватывающих вещей, и, хотя для родителей это часто беда, детям надо с ним экспериментировать. Поэтому сдержите желание одернуть малыша ради сохранения чистоты и порядка: вы можете помешать приобретению необходимого для обучения опыта.</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xml:space="preserve">    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w:t>
      </w:r>
      <w:r w:rsidRPr="00F31C5A">
        <w:rPr>
          <w:rFonts w:ascii="Times New Roman" w:eastAsia="Times New Roman" w:hAnsi="Times New Roman" w:cs="Times New Roman"/>
          <w:sz w:val="24"/>
          <w:szCs w:val="24"/>
        </w:rPr>
        <w:lastRenderedPageBreak/>
        <w:t xml:space="preserve">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ребёнка на другой объект. </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Поощряйте импровизации ребёнка.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ребёнок может стать взрослым на пикнике, белкой в лесу, Котом в сапогах или Братцем Кроликом – в общем, кем захочется.</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Не поощряйте стремление малыша часто смотреть телевизор. Простейший способ отключить мозги – это включить телевизор. Да, ребёнок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Включайте обучение в повседневную жизнь. Это достигается самыми небольшими усилиями. Вы можете познакомить ребёнка с числами «Тебе дать одно печенье или два?»,  с цветами «Ты наденешь красный свитер или синий</w:t>
      </w:r>
      <w:proofErr w:type="gramStart"/>
      <w:r w:rsidRPr="00F31C5A">
        <w:rPr>
          <w:rFonts w:ascii="Times New Roman" w:eastAsia="Times New Roman" w:hAnsi="Times New Roman" w:cs="Times New Roman"/>
          <w:sz w:val="24"/>
          <w:szCs w:val="24"/>
        </w:rPr>
        <w:t xml:space="preserve">?,   </w:t>
      </w:r>
      <w:proofErr w:type="gramEnd"/>
      <w:r w:rsidRPr="00F31C5A">
        <w:rPr>
          <w:rFonts w:ascii="Times New Roman" w:eastAsia="Times New Roman" w:hAnsi="Times New Roman" w:cs="Times New Roman"/>
          <w:sz w:val="24"/>
          <w:szCs w:val="24"/>
        </w:rPr>
        <w:t>с буквами «Вон видна буква «М» с неё начинаются «мама» и «молоко». Ваша цель не в том, чтобы научить малыша считать или читать к полутора годам, а в том, чтобы заронить искру интереса к этим областям знания и создать основу для будущего обучения.</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Обучение должно быть забавой. Если ребёнок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её. 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F31C5A" w:rsidRPr="00F31C5A" w:rsidRDefault="00F31C5A" w:rsidP="00F31C5A">
      <w:pPr>
        <w:shd w:val="clear" w:color="auto" w:fill="FFFFFF"/>
        <w:spacing w:after="0" w:line="240" w:lineRule="auto"/>
        <w:jc w:val="center"/>
        <w:rPr>
          <w:rFonts w:ascii="Times New Roman" w:eastAsia="Times New Roman" w:hAnsi="Times New Roman" w:cs="Times New Roman"/>
          <w:b/>
          <w:bCs/>
          <w:i/>
          <w:sz w:val="24"/>
          <w:szCs w:val="24"/>
        </w:rPr>
      </w:pPr>
    </w:p>
    <w:p w:rsidR="00F31C5A" w:rsidRPr="00F31C5A" w:rsidRDefault="00F31C5A" w:rsidP="00F31C5A">
      <w:pPr>
        <w:shd w:val="clear" w:color="auto" w:fill="FFFFFF"/>
        <w:spacing w:after="0" w:line="240" w:lineRule="auto"/>
        <w:jc w:val="center"/>
        <w:rPr>
          <w:rFonts w:ascii="Times New Roman" w:eastAsia="Times New Roman" w:hAnsi="Times New Roman" w:cs="Times New Roman"/>
          <w:i/>
          <w:sz w:val="24"/>
          <w:szCs w:val="24"/>
        </w:rPr>
      </w:pPr>
      <w:r w:rsidRPr="00F31C5A">
        <w:rPr>
          <w:rFonts w:ascii="Times New Roman" w:eastAsia="Times New Roman" w:hAnsi="Times New Roman" w:cs="Times New Roman"/>
          <w:b/>
          <w:bCs/>
          <w:i/>
          <w:sz w:val="24"/>
          <w:szCs w:val="24"/>
        </w:rPr>
        <w:t>Как отвечать на детские вопросы:</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b/>
          <w:bCs/>
          <w:sz w:val="24"/>
          <w:szCs w:val="24"/>
        </w:rPr>
        <w:t> </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1. Отнестись к вопросам детей с уважением, не отмахивайтесь от них.</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2. Внимательно вслушивайтесь в детский вопрос, постарайтесь понять, что заинтересовало ребенка в том предмете, явлении, о котором он спрашивает.</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3. Дайте краткие и доступные пониманию дошкольника ответы, избегайте сложных слов, книжных оборотов речи.</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4. Ответ должен обогатить ребёнка новыми знаниями, побудить к дальнейшим размышлениям, наблюдениям.</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5. Поощряйте самостоятельную мыслительную деятельность ребенка, отвечая на его вопросы встречным: «А ты как думаешь?»</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6.  В ответ на вопрос ребёнка постарайтесь вовлечь его в наблюдения за окружающей жизнью, перечитать книгу, рассмотреть вместе с вами иллюстративный материал.</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7.  Отвечая на вопрос ребёнка, воздействуйте на его чувства. Воспитывайте в нём чуткость, тактичность к окружающим людям.</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8.  Если ответ на вопрос не доступен пониманию ребёнка, не бойтесь ему сказать: «Пока ты ещё мал. Пойдешь в школу, научишься читать, узнаешь многое и сможешь сам ответить на свой вопрос».</w:t>
      </w:r>
    </w:p>
    <w:p w:rsidR="00F31C5A" w:rsidRDefault="00F31C5A" w:rsidP="00F31C5A">
      <w:pPr>
        <w:shd w:val="clear" w:color="auto" w:fill="FFFFFF"/>
        <w:spacing w:after="0" w:line="240" w:lineRule="auto"/>
        <w:jc w:val="center"/>
        <w:rPr>
          <w:rFonts w:ascii="Times New Roman" w:eastAsia="Times New Roman" w:hAnsi="Times New Roman" w:cs="Times New Roman"/>
          <w:b/>
          <w:bCs/>
          <w:i/>
          <w:sz w:val="24"/>
          <w:szCs w:val="24"/>
        </w:rPr>
      </w:pPr>
    </w:p>
    <w:p w:rsidR="00F31C5A" w:rsidRDefault="00F31C5A" w:rsidP="00F31C5A">
      <w:pPr>
        <w:shd w:val="clear" w:color="auto" w:fill="FFFFFF"/>
        <w:spacing w:after="0" w:line="240" w:lineRule="auto"/>
        <w:jc w:val="center"/>
        <w:rPr>
          <w:rFonts w:ascii="Times New Roman" w:eastAsia="Times New Roman" w:hAnsi="Times New Roman" w:cs="Times New Roman"/>
          <w:b/>
          <w:bCs/>
          <w:i/>
          <w:sz w:val="24"/>
          <w:szCs w:val="24"/>
        </w:rPr>
      </w:pPr>
    </w:p>
    <w:p w:rsidR="00F31C5A" w:rsidRDefault="00F31C5A" w:rsidP="00F31C5A">
      <w:pPr>
        <w:shd w:val="clear" w:color="auto" w:fill="FFFFFF"/>
        <w:spacing w:after="0" w:line="240" w:lineRule="auto"/>
        <w:jc w:val="center"/>
        <w:rPr>
          <w:rFonts w:ascii="Times New Roman" w:eastAsia="Times New Roman" w:hAnsi="Times New Roman" w:cs="Times New Roman"/>
          <w:b/>
          <w:bCs/>
          <w:i/>
          <w:sz w:val="24"/>
          <w:szCs w:val="24"/>
        </w:rPr>
      </w:pPr>
    </w:p>
    <w:p w:rsidR="00F31C5A" w:rsidRPr="00F31C5A" w:rsidRDefault="00F31C5A" w:rsidP="00F31C5A">
      <w:pPr>
        <w:shd w:val="clear" w:color="auto" w:fill="FFFFFF"/>
        <w:spacing w:after="0" w:line="240" w:lineRule="auto"/>
        <w:jc w:val="center"/>
        <w:rPr>
          <w:rFonts w:ascii="Times New Roman" w:eastAsia="Times New Roman" w:hAnsi="Times New Roman" w:cs="Times New Roman"/>
          <w:b/>
          <w:bCs/>
          <w:i/>
          <w:sz w:val="24"/>
          <w:szCs w:val="24"/>
        </w:rPr>
      </w:pPr>
      <w:bookmarkStart w:id="0" w:name="_GoBack"/>
      <w:bookmarkEnd w:id="0"/>
    </w:p>
    <w:p w:rsidR="00F31C5A" w:rsidRPr="00F31C5A" w:rsidRDefault="00F31C5A" w:rsidP="00F31C5A">
      <w:pPr>
        <w:shd w:val="clear" w:color="auto" w:fill="FFFFFF"/>
        <w:spacing w:after="0" w:line="240" w:lineRule="auto"/>
        <w:jc w:val="center"/>
        <w:rPr>
          <w:rFonts w:ascii="Times New Roman" w:eastAsia="Times New Roman" w:hAnsi="Times New Roman" w:cs="Times New Roman"/>
          <w:i/>
          <w:sz w:val="24"/>
          <w:szCs w:val="24"/>
        </w:rPr>
      </w:pPr>
      <w:r w:rsidRPr="00F31C5A">
        <w:rPr>
          <w:rFonts w:ascii="Times New Roman" w:eastAsia="Times New Roman" w:hAnsi="Times New Roman" w:cs="Times New Roman"/>
          <w:b/>
          <w:bCs/>
          <w:i/>
          <w:sz w:val="24"/>
          <w:szCs w:val="24"/>
        </w:rPr>
        <w:t>Рекомендации родителям:</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b/>
          <w:bCs/>
          <w:i/>
          <w:iCs/>
          <w:sz w:val="24"/>
          <w:szCs w:val="24"/>
        </w:rPr>
        <w:t> </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1.  Чаще водите детей на экскурсии, наблюдайте, обсуждайте.</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2.  Проводите небольшие эксперименты с предметами дома и на улице.</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lastRenderedPageBreak/>
        <w:t>3.  Выслушивайте рассуждения ребёнка, не перебивая.</w:t>
      </w:r>
    </w:p>
    <w:p w:rsidR="00F31C5A" w:rsidRPr="00F31C5A" w:rsidRDefault="00F31C5A" w:rsidP="00F31C5A">
      <w:pPr>
        <w:shd w:val="clear" w:color="auto" w:fill="FFFFFF"/>
        <w:spacing w:after="0" w:line="240" w:lineRule="auto"/>
        <w:jc w:val="both"/>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4.  Не говорите ответа, если ребёнок ошибается, а только поправляйте его ход мысли в нужном направлении.</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5.  Читайте с ребёнком познавательные книги.</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6. Исследуйте различные предметы,  например, когда идете по дороге в детский сад.</w:t>
      </w:r>
    </w:p>
    <w:p w:rsidR="00F31C5A" w:rsidRPr="00F31C5A" w:rsidRDefault="00F31C5A" w:rsidP="00F31C5A">
      <w:pPr>
        <w:shd w:val="clear" w:color="auto" w:fill="FFFFFF"/>
        <w:spacing w:after="0" w:line="240" w:lineRule="auto"/>
        <w:rPr>
          <w:rFonts w:ascii="Times New Roman" w:eastAsia="Times New Roman" w:hAnsi="Times New Roman" w:cs="Times New Roman"/>
          <w:sz w:val="24"/>
          <w:szCs w:val="24"/>
        </w:rPr>
      </w:pPr>
      <w:r w:rsidRPr="00F31C5A">
        <w:rPr>
          <w:rFonts w:ascii="Times New Roman" w:eastAsia="Times New Roman" w:hAnsi="Times New Roman" w:cs="Times New Roman"/>
          <w:sz w:val="24"/>
          <w:szCs w:val="24"/>
        </w:rPr>
        <w:t> </w:t>
      </w:r>
    </w:p>
    <w:p w:rsidR="003C35BD" w:rsidRPr="00F31C5A" w:rsidRDefault="00970C5A">
      <w:pPr>
        <w:rPr>
          <w:sz w:val="24"/>
          <w:szCs w:val="24"/>
        </w:rPr>
      </w:pPr>
    </w:p>
    <w:sectPr w:rsidR="003C35BD" w:rsidRPr="00F31C5A" w:rsidSect="00383E4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BF2" w:rsidRDefault="006C4BF2" w:rsidP="00F31C5A">
      <w:pPr>
        <w:spacing w:after="0" w:line="240" w:lineRule="auto"/>
      </w:pPr>
      <w:r>
        <w:separator/>
      </w:r>
    </w:p>
  </w:endnote>
  <w:endnote w:type="continuationSeparator" w:id="1">
    <w:p w:rsidR="006C4BF2" w:rsidRDefault="006C4BF2" w:rsidP="00F31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211746"/>
      <w:docPartObj>
        <w:docPartGallery w:val="Page Numbers (Bottom of Page)"/>
        <w:docPartUnique/>
      </w:docPartObj>
    </w:sdtPr>
    <w:sdtContent>
      <w:p w:rsidR="00F31C5A" w:rsidRDefault="00383E47">
        <w:pPr>
          <w:pStyle w:val="a5"/>
          <w:jc w:val="center"/>
        </w:pPr>
        <w:r>
          <w:fldChar w:fldCharType="begin"/>
        </w:r>
        <w:r w:rsidR="00F31C5A">
          <w:instrText>PAGE   \* MERGEFORMAT</w:instrText>
        </w:r>
        <w:r>
          <w:fldChar w:fldCharType="separate"/>
        </w:r>
        <w:r w:rsidR="00970C5A">
          <w:rPr>
            <w:noProof/>
          </w:rPr>
          <w:t>3</w:t>
        </w:r>
        <w:r>
          <w:fldChar w:fldCharType="end"/>
        </w:r>
      </w:p>
    </w:sdtContent>
  </w:sdt>
  <w:p w:rsidR="00F31C5A" w:rsidRDefault="00F31C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BF2" w:rsidRDefault="006C4BF2" w:rsidP="00F31C5A">
      <w:pPr>
        <w:spacing w:after="0" w:line="240" w:lineRule="auto"/>
      </w:pPr>
      <w:r>
        <w:separator/>
      </w:r>
    </w:p>
  </w:footnote>
  <w:footnote w:type="continuationSeparator" w:id="1">
    <w:p w:rsidR="006C4BF2" w:rsidRDefault="006C4BF2" w:rsidP="00F31C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4428D3"/>
    <w:rsid w:val="00383E47"/>
    <w:rsid w:val="004428D3"/>
    <w:rsid w:val="006C4BF2"/>
    <w:rsid w:val="00721E38"/>
    <w:rsid w:val="007D4B36"/>
    <w:rsid w:val="00970C5A"/>
    <w:rsid w:val="00F31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C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C5A"/>
    <w:rPr>
      <w:rFonts w:eastAsiaTheme="minorEastAsia"/>
      <w:lang w:eastAsia="ru-RU"/>
    </w:rPr>
  </w:style>
  <w:style w:type="paragraph" w:styleId="a5">
    <w:name w:val="footer"/>
    <w:basedOn w:val="a"/>
    <w:link w:val="a6"/>
    <w:uiPriority w:val="99"/>
    <w:unhideWhenUsed/>
    <w:rsid w:val="00F31C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C5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C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C5A"/>
    <w:rPr>
      <w:rFonts w:eastAsiaTheme="minorEastAsia"/>
      <w:lang w:eastAsia="ru-RU"/>
    </w:rPr>
  </w:style>
  <w:style w:type="paragraph" w:styleId="a5">
    <w:name w:val="footer"/>
    <w:basedOn w:val="a"/>
    <w:link w:val="a6"/>
    <w:uiPriority w:val="99"/>
    <w:unhideWhenUsed/>
    <w:rsid w:val="00F31C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C5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569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5069-2E2D-4D69-8790-19A67A92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1037</Words>
  <Characters>5913</Characters>
  <Application>Microsoft Office Word</Application>
  <DocSecurity>0</DocSecurity>
  <Lines>49</Lines>
  <Paragraphs>13</Paragraphs>
  <ScaleCrop>false</ScaleCrop>
  <Company>SPecialiST RePack</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Грибков</dc:creator>
  <cp:keywords/>
  <dc:description/>
  <cp:lastModifiedBy>Алексей D</cp:lastModifiedBy>
  <cp:revision>3</cp:revision>
  <dcterms:created xsi:type="dcterms:W3CDTF">2022-04-11T07:50:00Z</dcterms:created>
  <dcterms:modified xsi:type="dcterms:W3CDTF">2022-04-11T08:06:00Z</dcterms:modified>
</cp:coreProperties>
</file>