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2" w:rsidRPr="00A9382F" w:rsidRDefault="00FD0662" w:rsidP="00FD0662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bookmarkStart w:id="0" w:name="_GoBack"/>
      <w:bookmarkEnd w:id="0"/>
      <w:proofErr w:type="gram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Что читать БУДУЩЕМУ ПЕРВОКЛАССНИКУ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Автор Литературный жанр Названия, примерный перечень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Аксаков Сергей Тимофеевич Сказка «Аленький цветочек»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Андерсен Ганс Христиан (Дания) Сказки «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Дюймовочка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», «Принцесса на горошине»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Барто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Агния Львовна Циклы стихов «Вовка-добрая душа», «Мы с Тамарой» и др.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Бианки Виталий Валентинович Рассказы, сказки «Мышонок Пик», «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Люля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 и другие произведения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Былины (русские, другие) Адаптированные тексты для детей «Илья Муромец», «Добрыня Никитич» и</w:t>
      </w:r>
      <w:proofErr w:type="gram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др.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Гайдар Аркадий Петрович Рассказы и повести «Голубая чашка», «Чук и Гек»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Гераскина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Лия Борисовна Повесть «В стране невыученных уроков»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Голявкин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Виктор Владимирович Рассказы и повести «Обыкновенные дела», «Весёлые рассказы»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 xml:space="preserve">Гримм </w:t>
      </w:r>
      <w:proofErr w:type="gram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Якоб и</w:t>
      </w:r>
      <w:proofErr w:type="gram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Вильгельм-братья Сказки «Храбрый портной», «Три брата»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Дуров Владимир Иванович Рассказы «Мои звери»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Житков Борис Степанович Рассказы и повести «Как я ловил человечков», «Беспризорная кошка»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 xml:space="preserve">Катаев Валентин Петрович </w:t>
      </w:r>
      <w:proofErr w:type="gram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Сказка «Цветик-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семицветик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Крылов Иван Андреевич Басни «Слон и Моська», «Мартышка и очки»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 xml:space="preserve">Мамин-Сибиряк Дмитрий 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Наркисович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Сказка «Серая Шейка» и другие сказки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Маршак Самуил Яковлевич Стихи и сказки «Детки в клетке», «Круглый год», «12 месяцев»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Михалков Сергей Владимирович Басни и стихи, «Дядя Стёпа», «А что у вас», «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Финтифлюшкин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 и другое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Муур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Лилиан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Сказка «Крошка Енот»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Некрасов Николай Алексеевич Стихи и поэмы</w:t>
      </w:r>
      <w:proofErr w:type="gram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«</w:t>
      </w:r>
      <w:proofErr w:type="gram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Дед 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Мазай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и зайцы» и другое - разные стихи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Носов Николай Николаевич Рассказы и повести «Приключения Незнайки», «Огурцы» «Фантазёры», «Живая шляпа», «Мишкина каша» и др.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 xml:space="preserve">Остер Григорий 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Бенционович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Стихи «Бабушка удава», «38 попугаев», «Задачник»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Пантелеев Леонид Иванович Рассказ «Честное слово»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Паустовский Константин Георгиевич Сказки и рассказы «Стальное колечко», «Растрёпанный воробей»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Перро Шарль (Франция) Сказки «Кот в сапогах», «Спящая красавица», «Золушка»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Пришвин</w:t>
      </w:r>
      <w:proofErr w:type="gram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Михаил Михайлович Рассказы «В краю дедушки 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Мазая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», «Кладовая солнца»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 xml:space="preserve">Пушкин Александр Сергеевич Стихи и сказки «Сказка о царе 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Салтане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», «Сказка о рыбаке и рыбке», «Руслан и Людмила</w:t>
      </w:r>
      <w:proofErr w:type="gram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»-</w:t>
      </w:r>
      <w:proofErr w:type="gram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вступление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Сладков Николай Иванович Рассказы «Неслух», «Каменка-плясунья», «Медвежья горка»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Успенский Эдуард Николаевич Повести «Дядя Фёдор, пёс и кот», «Про Веру и Анфису»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Фольклор (русский и другой) Сказки: «У страха глаза велики», «Крошечка-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Хаврошечка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», «Сивка-Бурка», «Царевна-лягушка», песенки, 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потешки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: утренние, календарные, считалки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Чарушин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Евгений Иванович Рассказы «Про Томку», «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Волчишко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</w:t>
      </w:r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br/>
        <w:t>Чуковский Корней Иванович Сказки и стихи «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Федорино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 xml:space="preserve"> горе», «Телефон», «</w:t>
      </w:r>
      <w:proofErr w:type="spellStart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Бибигон</w:t>
      </w:r>
      <w:proofErr w:type="spellEnd"/>
      <w:r w:rsidRPr="00A9382F">
        <w:rPr>
          <w:rFonts w:ascii="Times New Roman" w:eastAsia="Times New Roman" w:hAnsi="Times New Roman"/>
          <w:sz w:val="32"/>
          <w:szCs w:val="24"/>
          <w:lang w:eastAsia="ru-RU"/>
        </w:rPr>
        <w:t>»</w:t>
      </w:r>
    </w:p>
    <w:p w:rsidR="009372B6" w:rsidRPr="00A9382F" w:rsidRDefault="009372B6" w:rsidP="00FD0662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sectPr w:rsidR="009372B6" w:rsidRPr="00A9382F" w:rsidSect="0093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2"/>
    <w:rsid w:val="00030DA8"/>
    <w:rsid w:val="000720AB"/>
    <w:rsid w:val="000D7655"/>
    <w:rsid w:val="0018620D"/>
    <w:rsid w:val="00195206"/>
    <w:rsid w:val="0021102C"/>
    <w:rsid w:val="002D0130"/>
    <w:rsid w:val="002F2EF5"/>
    <w:rsid w:val="00326201"/>
    <w:rsid w:val="00387D83"/>
    <w:rsid w:val="00475E51"/>
    <w:rsid w:val="004A231E"/>
    <w:rsid w:val="00570AEF"/>
    <w:rsid w:val="0058595A"/>
    <w:rsid w:val="00586434"/>
    <w:rsid w:val="005C5C86"/>
    <w:rsid w:val="005E0315"/>
    <w:rsid w:val="0061578C"/>
    <w:rsid w:val="007312E9"/>
    <w:rsid w:val="00731D14"/>
    <w:rsid w:val="007E639D"/>
    <w:rsid w:val="008C5D28"/>
    <w:rsid w:val="008C6579"/>
    <w:rsid w:val="008E2130"/>
    <w:rsid w:val="009144D9"/>
    <w:rsid w:val="009372B6"/>
    <w:rsid w:val="00947174"/>
    <w:rsid w:val="009F7556"/>
    <w:rsid w:val="00A34F94"/>
    <w:rsid w:val="00A43EF2"/>
    <w:rsid w:val="00A9382F"/>
    <w:rsid w:val="00B16FED"/>
    <w:rsid w:val="00B267BA"/>
    <w:rsid w:val="00B70CC9"/>
    <w:rsid w:val="00B8502A"/>
    <w:rsid w:val="00B879A3"/>
    <w:rsid w:val="00BB1D34"/>
    <w:rsid w:val="00C11866"/>
    <w:rsid w:val="00C1205D"/>
    <w:rsid w:val="00C124DC"/>
    <w:rsid w:val="00C27091"/>
    <w:rsid w:val="00C97F62"/>
    <w:rsid w:val="00CC0259"/>
    <w:rsid w:val="00D704AB"/>
    <w:rsid w:val="00D87BD1"/>
    <w:rsid w:val="00D9144D"/>
    <w:rsid w:val="00DF570C"/>
    <w:rsid w:val="00E17F66"/>
    <w:rsid w:val="00E57E88"/>
    <w:rsid w:val="00E77920"/>
    <w:rsid w:val="00E83CD7"/>
    <w:rsid w:val="00EA1CA7"/>
    <w:rsid w:val="00F541D0"/>
    <w:rsid w:val="00FB5B8D"/>
    <w:rsid w:val="00FD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2021-04-07T06:19:00Z</dcterms:created>
  <dcterms:modified xsi:type="dcterms:W3CDTF">2021-04-07T06:19:00Z</dcterms:modified>
</cp:coreProperties>
</file>